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A7" w:rsidRDefault="00F51FA7" w:rsidP="0017387E">
      <w:pPr>
        <w:spacing w:after="0" w:line="24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17387E" w:rsidRDefault="0017387E" w:rsidP="0017387E">
      <w:pPr>
        <w:spacing w:after="0" w:line="24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17387E" w:rsidRDefault="0017387E" w:rsidP="0017387E">
      <w:pPr>
        <w:spacing w:after="0" w:line="24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17387E" w:rsidRDefault="0017387E" w:rsidP="0017387E">
      <w:pPr>
        <w:spacing w:after="0" w:line="24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17387E" w:rsidRPr="0017387E" w:rsidRDefault="0017387E" w:rsidP="0017387E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7387E">
        <w:rPr>
          <w:rFonts w:ascii="Times New Roman" w:hAnsi="Times New Roman" w:cs="Times New Roman"/>
          <w:b/>
          <w:sz w:val="56"/>
          <w:szCs w:val="56"/>
        </w:rPr>
        <w:t xml:space="preserve">материалы </w:t>
      </w:r>
    </w:p>
    <w:p w:rsidR="0017387E" w:rsidRPr="0017387E" w:rsidRDefault="0017387E" w:rsidP="0017387E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7387E">
        <w:rPr>
          <w:rFonts w:ascii="Times New Roman" w:hAnsi="Times New Roman" w:cs="Times New Roman"/>
          <w:b/>
          <w:sz w:val="56"/>
          <w:szCs w:val="56"/>
        </w:rPr>
        <w:t>для самостоятельной работы</w:t>
      </w:r>
    </w:p>
    <w:p w:rsidR="0017387E" w:rsidRDefault="0017387E" w:rsidP="0017387E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7387E">
        <w:rPr>
          <w:rFonts w:ascii="Times New Roman" w:hAnsi="Times New Roman" w:cs="Times New Roman"/>
          <w:b/>
          <w:sz w:val="56"/>
          <w:szCs w:val="56"/>
        </w:rPr>
        <w:t>обучающихся</w:t>
      </w:r>
    </w:p>
    <w:p w:rsidR="0017387E" w:rsidRDefault="0017387E" w:rsidP="0017387E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7387E" w:rsidRDefault="0017387E" w:rsidP="00173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455A" w:rsidRDefault="00CC455A" w:rsidP="0017387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C455A" w:rsidRPr="00CC455A" w:rsidRDefault="00CC455A" w:rsidP="00CC455A">
      <w:pPr>
        <w:pStyle w:val="Style1"/>
        <w:widowControl/>
        <w:ind w:firstLine="709"/>
        <w:jc w:val="center"/>
        <w:rPr>
          <w:rStyle w:val="FontStyle13"/>
          <w:sz w:val="28"/>
          <w:szCs w:val="28"/>
        </w:rPr>
      </w:pPr>
      <w:r w:rsidRPr="00CC455A">
        <w:rPr>
          <w:rStyle w:val="FontStyle13"/>
          <w:sz w:val="28"/>
          <w:szCs w:val="28"/>
        </w:rPr>
        <w:t>Задачи</w:t>
      </w:r>
    </w:p>
    <w:p w:rsidR="00CC455A" w:rsidRPr="00CC455A" w:rsidRDefault="00CC455A" w:rsidP="00CC455A">
      <w:pPr>
        <w:pStyle w:val="Style5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Среди прочих видов самостоятельной работы студентов упражнения и з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дачи занимают достойное место, т.к. при выполнении этих заданий развивается логика, привлекается к умственному процессу ранее изученный материал, включаются ассоциативные связи. Все это весьма способствует закреплению учебного материала, пробуждает интерес к данной дисциплине и к учебному пр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цессу в целом.</w:t>
      </w:r>
    </w:p>
    <w:p w:rsidR="00CC455A" w:rsidRPr="00CC455A" w:rsidRDefault="00CC455A" w:rsidP="00CC455A">
      <w:pPr>
        <w:pStyle w:val="Style5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Предлагаемые студентам задачи по экологии человека, полагаем, помогут в усвоении учебного материала и оживят связи с ранее изученными экологич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скими дисциплин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ми.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1. Объясните, почему во время эпидемии чумы в 1327 году наблюдался выс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кий процент смертности. Однако при последующих эпидемиях болезни на м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териковой части Западной Европы смертность была значительно ниже, но в Лондоне при каждой эп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демии смертность не уменьшалась, а увеличивалась?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2. В одном населенном пункте постоянно отмечается высокий уровень з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раж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ния населения геморрагической лихорадки особенно у детей, а в других — нет. Местная администрация в целях профилактики болезни выделила деньги и осуществила массовую прочистку соседнего леса (санитарные и сплошные рубки). Свои действия чиновники мотивировали тем, что пр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 xml:space="preserve">чистка леса </w:t>
      </w:r>
      <w:proofErr w:type="gramStart"/>
      <w:r w:rsidRPr="00CC455A">
        <w:rPr>
          <w:rStyle w:val="FontStyle14"/>
          <w:sz w:val="28"/>
          <w:szCs w:val="28"/>
        </w:rPr>
        <w:t>-с</w:t>
      </w:r>
      <w:proofErr w:type="gramEnd"/>
      <w:r w:rsidRPr="00CC455A">
        <w:rPr>
          <w:rStyle w:val="FontStyle14"/>
          <w:sz w:val="28"/>
          <w:szCs w:val="28"/>
        </w:rPr>
        <w:t>низит численность рыжей полевки и уменьшит вероятность передачи возбуд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теля болезни населению. Оцените действия администрации. Снизится ли после данных м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роприятий заболеваемость населения? Выскажите предположения, почему в других населенных пунктах, расположенных рядом с данным масс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вом, случаев этого заболевания не было. Что бы вы порекомендовали для р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шения проблемы?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3. Как вы думаете, среди какого населения будет выше процент заболев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ния клещевым энцефалитом: среди местных жителей (предки которых живут в местности 200 и более лет) или среди тех, кто живет здесь недавно?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4. К снижению или сохранению запасов приводит массовый сбор клубн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ки (земляники зел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ной)? Ответ поясните, опираясь на экологию вида.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5. Где вы будете искать ягоды клубники: на холмах, где производится п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риодический выпас крупнорогатого скота; на холмах, где ведется очень инте</w:t>
      </w:r>
      <w:r w:rsidRPr="00CC455A">
        <w:rPr>
          <w:rStyle w:val="FontStyle14"/>
          <w:sz w:val="28"/>
          <w:szCs w:val="28"/>
        </w:rPr>
        <w:t>н</w:t>
      </w:r>
      <w:r w:rsidRPr="00CC455A">
        <w:rPr>
          <w:rStyle w:val="FontStyle14"/>
          <w:sz w:val="28"/>
          <w:szCs w:val="28"/>
        </w:rPr>
        <w:t>сивный выпас овец и крупнорогатого скота; на сенокосных участках; в лесоп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садках трехлетнего возраста; в лесопосадках двадцатилетнего возраста; в м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стах массового отдыха людей; в местах, посещаемых только ягодниками; на з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поведных участках?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6. Известно, что весенний пал является основным фактором, препятств</w:t>
      </w:r>
      <w:r w:rsidRPr="00CC455A">
        <w:rPr>
          <w:rStyle w:val="FontStyle14"/>
          <w:sz w:val="28"/>
          <w:szCs w:val="28"/>
        </w:rPr>
        <w:t>у</w:t>
      </w:r>
      <w:r w:rsidRPr="00CC455A">
        <w:rPr>
          <w:rStyle w:val="FontStyle14"/>
          <w:sz w:val="28"/>
          <w:szCs w:val="28"/>
        </w:rPr>
        <w:t>ющим лесовосст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новлению на холмистых берегах рек (например, Камы, Волги и их притоков). Выскажите ваши предложения по защите лесопосадок в этот период времени.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7. Необходимо лимитировать посещение людей в полузаповедные ква</w:t>
      </w:r>
      <w:r w:rsidRPr="00CC455A">
        <w:rPr>
          <w:rStyle w:val="FontStyle14"/>
          <w:sz w:val="28"/>
          <w:szCs w:val="28"/>
        </w:rPr>
        <w:t>р</w:t>
      </w:r>
      <w:r w:rsidRPr="00CC455A">
        <w:rPr>
          <w:rStyle w:val="FontStyle14"/>
          <w:sz w:val="28"/>
          <w:szCs w:val="28"/>
        </w:rPr>
        <w:t>талы наци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нального парка. Ваши действия:</w:t>
      </w:r>
    </w:p>
    <w:p w:rsidR="00CC455A" w:rsidRPr="00CC455A" w:rsidRDefault="00CC455A" w:rsidP="00CC455A">
      <w:pPr>
        <w:pStyle w:val="Style5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lastRenderedPageBreak/>
        <w:t>а) вывесить аншлаги, указать в них причину охраны, провести разъясн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тельную работу среди населения; б) поставить аншлаги типа: «Осторожно, опасные, ядовитые животные и растения», закрыть дороги посредством валки в узких топких местах стволов старых деревьев и выкопать сравнительно бол</w:t>
      </w:r>
      <w:r w:rsidRPr="00CC455A">
        <w:rPr>
          <w:rStyle w:val="FontStyle14"/>
          <w:sz w:val="28"/>
          <w:szCs w:val="28"/>
        </w:rPr>
        <w:t>ь</w:t>
      </w:r>
      <w:r w:rsidRPr="00CC455A">
        <w:rPr>
          <w:rStyle w:val="FontStyle14"/>
          <w:sz w:val="28"/>
          <w:szCs w:val="28"/>
        </w:rPr>
        <w:t>шие ямы, в которых образуются небольшие болота; в) увеличить штат охра</w:t>
      </w:r>
      <w:r w:rsidRPr="00CC455A">
        <w:rPr>
          <w:rStyle w:val="FontStyle14"/>
          <w:sz w:val="28"/>
          <w:szCs w:val="28"/>
        </w:rPr>
        <w:t>н</w:t>
      </w:r>
      <w:r w:rsidRPr="00CC455A">
        <w:rPr>
          <w:rStyle w:val="FontStyle14"/>
          <w:sz w:val="28"/>
          <w:szCs w:val="28"/>
        </w:rPr>
        <w:t>ников, п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ставить</w:t>
      </w:r>
      <w:r>
        <w:rPr>
          <w:rStyle w:val="FontStyle14"/>
          <w:sz w:val="28"/>
          <w:szCs w:val="28"/>
        </w:rPr>
        <w:t xml:space="preserve"> н</w:t>
      </w:r>
      <w:r w:rsidRPr="00CC455A">
        <w:rPr>
          <w:rStyle w:val="FontStyle14"/>
          <w:sz w:val="28"/>
          <w:szCs w:val="28"/>
        </w:rPr>
        <w:t>а дорогах шлагбаумы и аншлаги.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8. Два эколога спорят о влиянии местных жителей на лесные массивы наци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 xml:space="preserve">нального парка. Один утверждает, что их отрицательное влияние огромно и поэтому необходим значительно </w:t>
      </w:r>
      <w:proofErr w:type="gramStart"/>
      <w:r w:rsidRPr="00CC455A">
        <w:rPr>
          <w:rStyle w:val="FontStyle14"/>
          <w:sz w:val="28"/>
          <w:szCs w:val="28"/>
        </w:rPr>
        <w:t>ограничить</w:t>
      </w:r>
      <w:proofErr w:type="gramEnd"/>
      <w:r w:rsidRPr="00CC455A">
        <w:rPr>
          <w:rStyle w:val="FontStyle14"/>
          <w:sz w:val="28"/>
          <w:szCs w:val="28"/>
        </w:rPr>
        <w:t xml:space="preserve"> посещение ими леса. Другой д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каз</w:t>
      </w:r>
      <w:r w:rsidRPr="00CC455A">
        <w:rPr>
          <w:rStyle w:val="FontStyle14"/>
          <w:sz w:val="28"/>
          <w:szCs w:val="28"/>
        </w:rPr>
        <w:t>ы</w:t>
      </w:r>
      <w:r w:rsidRPr="00CC455A">
        <w:rPr>
          <w:rStyle w:val="FontStyle14"/>
          <w:sz w:val="28"/>
          <w:szCs w:val="28"/>
        </w:rPr>
        <w:t>вает, что влияние местного населения на лесной массив незначителен, так как они появляются в лесу только с началом сенокоса и сбора ягод. Гораздо больший ущерб парку наноситься лесохозяйственными работами (проезд 'по дор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гам во время инспекторских и контрольных проверок, таксации леса, при пр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ведении санитарных рубок, рубок по формированию ландшафта в весенне-летний период и т. д.). Кто из специалистов прав?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9. два эколога поспорили об экологическом влиянии аварийных сбросов двух заводов: сахарного завода и химкомбината на биоценозы реки. Один утверждал, что стоки химкомбината потенциально более опасны, чем сахарного завода, другой специалист придерживался пр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тивоположного мнения. Кто из них был прав?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10. Местная</w:t>
      </w:r>
      <w:proofErr w:type="gramStart"/>
      <w:r w:rsidRPr="00CC455A">
        <w:rPr>
          <w:rStyle w:val="FontStyle14"/>
          <w:sz w:val="28"/>
          <w:szCs w:val="28"/>
        </w:rPr>
        <w:t>.</w:t>
      </w:r>
      <w:proofErr w:type="gramEnd"/>
      <w:r w:rsidRPr="00CC455A">
        <w:rPr>
          <w:rStyle w:val="FontStyle14"/>
          <w:sz w:val="28"/>
          <w:szCs w:val="28"/>
        </w:rPr>
        <w:t xml:space="preserve"> </w:t>
      </w:r>
      <w:proofErr w:type="gramStart"/>
      <w:r w:rsidRPr="00CC455A">
        <w:rPr>
          <w:rStyle w:val="FontStyle14"/>
          <w:sz w:val="28"/>
          <w:szCs w:val="28"/>
        </w:rPr>
        <w:t>а</w:t>
      </w:r>
      <w:proofErr w:type="gramEnd"/>
      <w:r w:rsidRPr="00CC455A">
        <w:rPr>
          <w:rStyle w:val="FontStyle14"/>
          <w:sz w:val="28"/>
          <w:szCs w:val="28"/>
        </w:rPr>
        <w:t>дминистрация направила экологов проверить работу лесн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честв по охране п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 xml:space="preserve">мятников природы в таежных экосистемах. Анализ показал, что за десять лет существования памятников в одном значительно увеличилось биологическое разнообразие (обозначим </w:t>
      </w:r>
      <w:proofErr w:type="spellStart"/>
      <w:r w:rsidRPr="00CC455A">
        <w:rPr>
          <w:rStyle w:val="FontStyle14"/>
          <w:sz w:val="28"/>
          <w:szCs w:val="28"/>
        </w:rPr>
        <w:t>егё</w:t>
      </w:r>
      <w:proofErr w:type="spellEnd"/>
      <w:r w:rsidRPr="00CC455A">
        <w:rPr>
          <w:rStyle w:val="FontStyle14"/>
          <w:sz w:val="28"/>
          <w:szCs w:val="28"/>
        </w:rPr>
        <w:t xml:space="preserve"> А), а в другом (памятник Б) н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сколько снизилось. В каком из памятников лесничество лучше выполнило ук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зания ученых по соблюдению режима охраны? Какие выводы сделали экологи и что порекомендовали?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11. По заданию местной администрации экологи проверили работу ле</w:t>
      </w:r>
      <w:r w:rsidRPr="00CC455A">
        <w:rPr>
          <w:rStyle w:val="FontStyle14"/>
          <w:sz w:val="28"/>
          <w:szCs w:val="28"/>
        </w:rPr>
        <w:t>с</w:t>
      </w:r>
      <w:r w:rsidRPr="00CC455A">
        <w:rPr>
          <w:rStyle w:val="FontStyle14"/>
          <w:sz w:val="28"/>
          <w:szCs w:val="28"/>
        </w:rPr>
        <w:t>ничества по сохранению биоразнообразия в памятниках природы. Анализ пок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зал, что в одном памятнике разнообразие не изменилось, в другом же несколько увеличилось. Какие в</w:t>
      </w:r>
      <w:r w:rsidRPr="00CC455A">
        <w:rPr>
          <w:rStyle w:val="FontStyle14"/>
          <w:sz w:val="28"/>
          <w:szCs w:val="28"/>
        </w:rPr>
        <w:t>ы</w:t>
      </w:r>
      <w:r w:rsidRPr="00CC455A">
        <w:rPr>
          <w:rStyle w:val="FontStyle14"/>
          <w:sz w:val="28"/>
          <w:szCs w:val="28"/>
        </w:rPr>
        <w:t>воды сделали ученые и что порекомендовали?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12. В августе экологам поручили проверить работу лесничества по охране популяции редких видов лесных орхидных растений. Один эколог проводил учеты на местности. Другой сначала познакомился с документацией (отчеты, планы, объем продаж древесины и т. д.), а затем совершил одну экскурсию в лес. Какой из специалистов правил</w:t>
      </w:r>
      <w:r w:rsidRPr="00CC455A">
        <w:rPr>
          <w:rStyle w:val="FontStyle14"/>
          <w:sz w:val="28"/>
          <w:szCs w:val="28"/>
        </w:rPr>
        <w:t>ь</w:t>
      </w:r>
      <w:r w:rsidRPr="00CC455A">
        <w:rPr>
          <w:rStyle w:val="FontStyle14"/>
          <w:sz w:val="28"/>
          <w:szCs w:val="28"/>
        </w:rPr>
        <w:t>но и быстро выполнил свое задание?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13. В январе экологам поручили проверить состояние работы лесничества по охраны видового разнообразия в заповедных лесах. Стояли очень сильные морозы. Первый из специалистов все время провел в лесу и только иногда п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являлся в поселке. Второй много времени провел на местном рынке, в поселке, в бухгалтерии, в кабинете лесничего и совсем редко посещал лес. Какой из эк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логов подготовил более полный отчет? Какой из них имеет более высокую кв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лификацию? Ответ пояс-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14. Вам необходимо организовать экскурсии по национальному парку. Какие огран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чения ВЫ</w:t>
      </w:r>
      <w:proofErr w:type="gramStart"/>
      <w:r w:rsidRPr="00CC455A">
        <w:rPr>
          <w:rStyle w:val="FontStyle14"/>
          <w:sz w:val="28"/>
          <w:szCs w:val="28"/>
        </w:rPr>
        <w:t xml:space="preserve"> В</w:t>
      </w:r>
      <w:proofErr w:type="gramEnd"/>
      <w:r w:rsidRPr="00CC455A">
        <w:rPr>
          <w:rStyle w:val="FontStyle14"/>
          <w:sz w:val="28"/>
          <w:szCs w:val="28"/>
        </w:rPr>
        <w:t>ведете?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lastRenderedPageBreak/>
        <w:t>15. Работники национального парка попросили местный педагогический институт оказать помощь в изучении флоры и фауны парка. Укажите, какие условия обе стороны должны б</w:t>
      </w:r>
      <w:r w:rsidRPr="00CC455A">
        <w:rPr>
          <w:rStyle w:val="FontStyle14"/>
          <w:sz w:val="28"/>
          <w:szCs w:val="28"/>
        </w:rPr>
        <w:t>ы</w:t>
      </w:r>
      <w:r w:rsidRPr="00CC455A">
        <w:rPr>
          <w:rStyle w:val="FontStyle14"/>
          <w:sz w:val="28"/>
          <w:szCs w:val="28"/>
        </w:rPr>
        <w:t>ли включить в договор о сотрудничестве?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16. Учебное заведение предложило национальному парку провести учеты ж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вотных и растений в период проведения учебных практик студентов. Какие ограничения выдвинула адм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нистрация парка?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17. Сотрудникам заповедника необходимо организовать дипломную практику студе</w:t>
      </w:r>
      <w:r w:rsidRPr="00CC455A">
        <w:rPr>
          <w:rStyle w:val="FontStyle14"/>
          <w:sz w:val="28"/>
          <w:szCs w:val="28"/>
        </w:rPr>
        <w:t>н</w:t>
      </w:r>
      <w:r w:rsidRPr="00CC455A">
        <w:rPr>
          <w:rStyle w:val="FontStyle14"/>
          <w:sz w:val="28"/>
          <w:szCs w:val="28"/>
        </w:rPr>
        <w:t>тов по изучению глухарей. Предложите их условия.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18. Два энтомолога предложили заповеднику свои услуги для проведения учета насекомых. Дирекция поставила условия проведения работ. Как вы дум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ете, какие условия выдвинула дирекция?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19. Что называется «летописью природы»? Где и в каких целях она пр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водится?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20. Вам необходимо составить маршрут для ведения летописи природы. Какие объекты вы должны включить в нее обязательно, а какие можно не включать? Постарайтесь, определить критерии оценки для включения объекта в летопись природы.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21. Вы начали работать в новом национальном парке зам. директора по науке. Как вы будете организовывать научные исследования?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22. Вам необходимо провести кадастровые исследования на особо охр</w:t>
      </w:r>
      <w:r w:rsidRPr="00CC455A">
        <w:rPr>
          <w:rStyle w:val="FontStyle14"/>
          <w:sz w:val="28"/>
          <w:szCs w:val="28"/>
        </w:rPr>
        <w:t>а</w:t>
      </w:r>
      <w:r w:rsidRPr="00CC455A">
        <w:rPr>
          <w:rStyle w:val="FontStyle14"/>
          <w:sz w:val="28"/>
          <w:szCs w:val="28"/>
        </w:rPr>
        <w:t>няемой терр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 xml:space="preserve">тории. Каких </w:t>
      </w:r>
      <w:proofErr w:type="gramStart"/>
      <w:r w:rsidRPr="00CC455A">
        <w:rPr>
          <w:rStyle w:val="FontStyle14"/>
          <w:sz w:val="28"/>
          <w:szCs w:val="28"/>
        </w:rPr>
        <w:t>специалистов</w:t>
      </w:r>
      <w:proofErr w:type="gramEnd"/>
      <w:r w:rsidRPr="00CC455A">
        <w:rPr>
          <w:rStyle w:val="FontStyle14"/>
          <w:sz w:val="28"/>
          <w:szCs w:val="28"/>
        </w:rPr>
        <w:t xml:space="preserve"> вы пригласите и на </w:t>
      </w:r>
      <w:proofErr w:type="gramStart"/>
      <w:r w:rsidRPr="00CC455A">
        <w:rPr>
          <w:rStyle w:val="FontStyle14"/>
          <w:sz w:val="28"/>
          <w:szCs w:val="28"/>
        </w:rPr>
        <w:t>каких</w:t>
      </w:r>
      <w:proofErr w:type="gramEnd"/>
      <w:r w:rsidRPr="00CC455A">
        <w:rPr>
          <w:rStyle w:val="FontStyle14"/>
          <w:sz w:val="28"/>
          <w:szCs w:val="28"/>
        </w:rPr>
        <w:t xml:space="preserve"> условиях?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23. В биосферный заповедник пришло письмо с просьбой дать разреш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ние на проведение научных исследований в заповеднике. Каким специалистам вы разрешите проводить иссл</w:t>
      </w:r>
      <w:r w:rsidRPr="00CC455A">
        <w:rPr>
          <w:rStyle w:val="FontStyle14"/>
          <w:sz w:val="28"/>
          <w:szCs w:val="28"/>
        </w:rPr>
        <w:t>е</w:t>
      </w:r>
      <w:r w:rsidRPr="00CC455A">
        <w:rPr>
          <w:rStyle w:val="FontStyle14"/>
          <w:sz w:val="28"/>
          <w:szCs w:val="28"/>
        </w:rPr>
        <w:t>дования? Каковы ваши условия?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24. Назовите критерии для включения вида в Красную книгу?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25. В каком случае вид исключается из Красной книги?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26. Почему Красная книга называется «красной»?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27. Кто и когда впервые выпустил подобную книгу?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28. В чем сущность кадастровых исследований. В каких целях они пров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дятся, кто о</w:t>
      </w:r>
      <w:r w:rsidRPr="00CC455A">
        <w:rPr>
          <w:rStyle w:val="FontStyle14"/>
          <w:sz w:val="28"/>
          <w:szCs w:val="28"/>
        </w:rPr>
        <w:t>т</w:t>
      </w:r>
      <w:r w:rsidRPr="00CC455A">
        <w:rPr>
          <w:rStyle w:val="FontStyle14"/>
          <w:sz w:val="28"/>
          <w:szCs w:val="28"/>
        </w:rPr>
        <w:t>вечает за их проведение?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29. В чем суть платности природных ресурсов? Укажите виды платы за использование пр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родных ресурсов.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30. Какие процессы, происходящие в экосистеме, обеспечивают сам</w:t>
      </w:r>
      <w:r w:rsidRPr="00CC455A">
        <w:rPr>
          <w:rStyle w:val="FontStyle14"/>
          <w:sz w:val="28"/>
          <w:szCs w:val="28"/>
        </w:rPr>
        <w:t>о</w:t>
      </w:r>
      <w:r w:rsidRPr="00CC455A">
        <w:rPr>
          <w:rStyle w:val="FontStyle14"/>
          <w:sz w:val="28"/>
          <w:szCs w:val="28"/>
        </w:rPr>
        <w:t>очистку? Ра</w:t>
      </w:r>
      <w:r w:rsidRPr="00CC455A">
        <w:rPr>
          <w:rStyle w:val="FontStyle14"/>
          <w:sz w:val="28"/>
          <w:szCs w:val="28"/>
        </w:rPr>
        <w:t>с</w:t>
      </w:r>
      <w:r w:rsidRPr="00CC455A">
        <w:rPr>
          <w:rStyle w:val="FontStyle14"/>
          <w:sz w:val="28"/>
          <w:szCs w:val="28"/>
        </w:rPr>
        <w:t>смотрите конкретные примеры.</w:t>
      </w:r>
    </w:p>
    <w:p w:rsidR="00CC455A" w:rsidRPr="00CC455A" w:rsidRDefault="00CC455A" w:rsidP="00CC455A">
      <w:pPr>
        <w:pStyle w:val="Style6"/>
        <w:widowControl/>
        <w:ind w:firstLine="709"/>
        <w:jc w:val="both"/>
        <w:rPr>
          <w:rStyle w:val="FontStyle14"/>
          <w:sz w:val="28"/>
          <w:szCs w:val="28"/>
        </w:rPr>
      </w:pPr>
      <w:r w:rsidRPr="00CC455A">
        <w:rPr>
          <w:rStyle w:val="FontStyle14"/>
          <w:sz w:val="28"/>
          <w:szCs w:val="28"/>
        </w:rPr>
        <w:t>31. Дайте определение понятию «мониторинг». Перечислите виды мон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торинга. Что пон</w:t>
      </w:r>
      <w:r w:rsidRPr="00CC455A">
        <w:rPr>
          <w:rStyle w:val="FontStyle14"/>
          <w:sz w:val="28"/>
          <w:szCs w:val="28"/>
        </w:rPr>
        <w:t>и</w:t>
      </w:r>
      <w:r w:rsidRPr="00CC455A">
        <w:rPr>
          <w:rStyle w:val="FontStyle14"/>
          <w:sz w:val="28"/>
          <w:szCs w:val="28"/>
        </w:rPr>
        <w:t>мается под понятием «биомониторинг»?</w:t>
      </w:r>
    </w:p>
    <w:p w:rsidR="00CC455A" w:rsidRDefault="00CC455A" w:rsidP="0017387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C455A" w:rsidRPr="003D2644" w:rsidRDefault="00CC455A" w:rsidP="00CC455A">
      <w:pPr>
        <w:pStyle w:val="Style1"/>
        <w:widowControl/>
        <w:jc w:val="center"/>
        <w:rPr>
          <w:rStyle w:val="FontStyle13"/>
          <w:sz w:val="28"/>
          <w:szCs w:val="28"/>
        </w:rPr>
      </w:pPr>
      <w:r w:rsidRPr="003D2644">
        <w:rPr>
          <w:rStyle w:val="FontStyle13"/>
          <w:sz w:val="28"/>
          <w:szCs w:val="28"/>
        </w:rPr>
        <w:t>Темы рефератов по урбоэкологии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 Социальные факторы среды обитания горожанина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 Географическая обусловленность здоровья городского населения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3 Принципы расселения людей в городе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4 «Броня цивилизации» и ее значение в сохранении вида </w:t>
      </w:r>
      <w:r w:rsidRPr="003D2644">
        <w:rPr>
          <w:rStyle w:val="FontStyle14"/>
          <w:sz w:val="28"/>
          <w:szCs w:val="28"/>
          <w:lang w:val="en-US"/>
        </w:rPr>
        <w:t>Homo</w:t>
      </w:r>
      <w:r w:rsidRPr="003D2644">
        <w:rPr>
          <w:rStyle w:val="FontStyle14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  <w:lang w:val="en-US"/>
        </w:rPr>
        <w:t>sapiens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5 Урбанистические тенденции в развитии цивилизации и их негативные п</w:t>
      </w:r>
      <w:r w:rsidRPr="003D2644">
        <w:rPr>
          <w:rStyle w:val="FontStyle14"/>
          <w:sz w:val="28"/>
          <w:szCs w:val="28"/>
        </w:rPr>
        <w:t>о</w:t>
      </w:r>
      <w:r w:rsidRPr="003D2644">
        <w:rPr>
          <w:rStyle w:val="FontStyle14"/>
          <w:sz w:val="28"/>
          <w:szCs w:val="28"/>
        </w:rPr>
        <w:t>следствия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lastRenderedPageBreak/>
        <w:t xml:space="preserve">6 Роль зеленых насаждений </w:t>
      </w:r>
      <w:r w:rsidRPr="003D2644">
        <w:rPr>
          <w:rStyle w:val="FontStyle15"/>
          <w:b w:val="0"/>
          <w:sz w:val="28"/>
          <w:szCs w:val="28"/>
        </w:rPr>
        <w:t>в</w:t>
      </w:r>
      <w:r w:rsidRPr="003D2644">
        <w:rPr>
          <w:rStyle w:val="FontStyle15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городе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7 Аспекты визуальной городской экологии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8 Живой мир городов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3"/>
          <w:sz w:val="28"/>
          <w:szCs w:val="28"/>
        </w:rPr>
      </w:pPr>
      <w:r w:rsidRPr="003D2644">
        <w:rPr>
          <w:rStyle w:val="FontStyle14"/>
          <w:sz w:val="28"/>
          <w:szCs w:val="28"/>
        </w:rPr>
        <w:t>9 Элементы природных систем в</w:t>
      </w:r>
      <w:r w:rsidRPr="003D2644">
        <w:rPr>
          <w:rStyle w:val="FontStyle14"/>
          <w:b/>
          <w:sz w:val="28"/>
          <w:szCs w:val="28"/>
        </w:rPr>
        <w:t xml:space="preserve"> </w:t>
      </w:r>
      <w:r w:rsidRPr="003D2644">
        <w:rPr>
          <w:rStyle w:val="FontStyle13"/>
          <w:b w:val="0"/>
          <w:sz w:val="28"/>
          <w:szCs w:val="28"/>
        </w:rPr>
        <w:t>городе</w:t>
      </w:r>
      <w:r w:rsidRPr="003D2644">
        <w:rPr>
          <w:rStyle w:val="FontStyle13"/>
          <w:sz w:val="28"/>
          <w:szCs w:val="28"/>
        </w:rPr>
        <w:t>.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3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10 Временная динамика </w:t>
      </w:r>
      <w:r w:rsidRPr="003D2644">
        <w:rPr>
          <w:rStyle w:val="FontStyle13"/>
          <w:b w:val="0"/>
          <w:sz w:val="28"/>
          <w:szCs w:val="28"/>
        </w:rPr>
        <w:t>антропоэкосистем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11 Особенности биоритмики жителей городов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12 Влияние техногенных факторов на здоровье человека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13 Изменение климата и его влияние на здоровье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14 Особенности проявления </w:t>
      </w:r>
      <w:r w:rsidRPr="003D2644">
        <w:rPr>
          <w:rStyle w:val="FontStyle13"/>
          <w:b w:val="0"/>
          <w:sz w:val="28"/>
          <w:szCs w:val="28"/>
        </w:rPr>
        <w:t>техногенеза</w:t>
      </w:r>
      <w:r w:rsidRPr="003D2644">
        <w:rPr>
          <w:rStyle w:val="FontStyle13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в урбосистемах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15 Особенности проживания людей </w:t>
      </w:r>
      <w:r w:rsidRPr="003D2644">
        <w:rPr>
          <w:rStyle w:val="FontStyle15"/>
          <w:b w:val="0"/>
          <w:sz w:val="28"/>
          <w:szCs w:val="28"/>
        </w:rPr>
        <w:t>в</w:t>
      </w:r>
      <w:r w:rsidRPr="003D2644">
        <w:rPr>
          <w:rStyle w:val="FontStyle15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условиях городского ландшафта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16 Особенности проживания людей </w:t>
      </w:r>
      <w:r w:rsidRPr="003D2644">
        <w:rPr>
          <w:rStyle w:val="FontStyle15"/>
          <w:b w:val="0"/>
          <w:sz w:val="28"/>
          <w:szCs w:val="28"/>
        </w:rPr>
        <w:t>в</w:t>
      </w:r>
      <w:r w:rsidRPr="003D2644">
        <w:rPr>
          <w:rStyle w:val="FontStyle15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условиях больших городов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3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17 Особенности проживания людей в условиях малых </w:t>
      </w:r>
      <w:r w:rsidRPr="003D2644">
        <w:rPr>
          <w:rStyle w:val="FontStyle13"/>
          <w:sz w:val="28"/>
          <w:szCs w:val="28"/>
        </w:rPr>
        <w:t>городов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18 Особенности проживания людей в городах на Крайнем Севере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19 Экологические проблемы жителей прибрежных и </w:t>
      </w:r>
      <w:r w:rsidRPr="003D2644">
        <w:rPr>
          <w:rStyle w:val="FontStyle13"/>
          <w:sz w:val="28"/>
          <w:szCs w:val="28"/>
        </w:rPr>
        <w:t xml:space="preserve">островных </w:t>
      </w:r>
      <w:r w:rsidRPr="003D2644">
        <w:rPr>
          <w:rStyle w:val="FontStyle14"/>
          <w:sz w:val="28"/>
          <w:szCs w:val="28"/>
        </w:rPr>
        <w:t>районов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20 Экологические проблемы жителей тропиков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21 </w:t>
      </w:r>
      <w:proofErr w:type="gramStart"/>
      <w:r w:rsidRPr="003D2644">
        <w:rPr>
          <w:rStyle w:val="FontStyle14"/>
          <w:sz w:val="28"/>
          <w:szCs w:val="28"/>
        </w:rPr>
        <w:t>Положительный</w:t>
      </w:r>
      <w:proofErr w:type="gramEnd"/>
      <w:r w:rsidRPr="003D2644">
        <w:rPr>
          <w:rStyle w:val="FontStyle14"/>
          <w:sz w:val="28"/>
          <w:szCs w:val="28"/>
        </w:rPr>
        <w:t xml:space="preserve"> и отрицательные аспекты взаимовлияния культур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22 </w:t>
      </w:r>
      <w:r>
        <w:rPr>
          <w:rStyle w:val="FontStyle14"/>
          <w:sz w:val="28"/>
          <w:szCs w:val="28"/>
        </w:rPr>
        <w:t>Г</w:t>
      </w:r>
      <w:r w:rsidRPr="003D2644">
        <w:rPr>
          <w:rStyle w:val="FontStyle13"/>
          <w:b w:val="0"/>
          <w:sz w:val="28"/>
          <w:szCs w:val="28"/>
        </w:rPr>
        <w:t>ород</w:t>
      </w:r>
      <w:r w:rsidRPr="003D2644">
        <w:rPr>
          <w:rStyle w:val="FontStyle13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и культура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23 Природа </w:t>
      </w:r>
      <w:r w:rsidRPr="00CC455A">
        <w:rPr>
          <w:rStyle w:val="FontStyle15"/>
          <w:b w:val="0"/>
          <w:sz w:val="28"/>
          <w:szCs w:val="28"/>
        </w:rPr>
        <w:t>в</w:t>
      </w:r>
      <w:r w:rsidRPr="003D2644">
        <w:rPr>
          <w:rStyle w:val="FontStyle15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мифологии различных этносов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24 Развитие представлений о природе в истории человечества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25 11риродоохранная деятельность человека на современном этапе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26 Живая природа </w:t>
      </w:r>
      <w:r w:rsidRPr="00CC455A">
        <w:rPr>
          <w:rStyle w:val="FontStyle15"/>
          <w:b w:val="0"/>
          <w:sz w:val="28"/>
          <w:szCs w:val="28"/>
        </w:rPr>
        <w:t>в</w:t>
      </w:r>
      <w:r w:rsidRPr="003D2644">
        <w:rPr>
          <w:rStyle w:val="FontStyle15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современном городе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27 Город и наука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28 Городские парки и скверы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29 Крупнейшие эпидемии в истории человечества и города</w:t>
      </w:r>
    </w:p>
    <w:p w:rsidR="00CC455A" w:rsidRPr="003D2644" w:rsidRDefault="00CC455A" w:rsidP="00CC455A">
      <w:pPr>
        <w:pStyle w:val="Style10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30 Санитарно-гигиенический      аспект     проживания      населения      в урб</w:t>
      </w:r>
      <w:r w:rsidRPr="003D2644">
        <w:rPr>
          <w:rStyle w:val="FontStyle14"/>
          <w:sz w:val="28"/>
          <w:szCs w:val="28"/>
        </w:rPr>
        <w:t>о</w:t>
      </w:r>
      <w:r w:rsidRPr="003D2644">
        <w:rPr>
          <w:rStyle w:val="FontStyle14"/>
          <w:sz w:val="28"/>
          <w:szCs w:val="28"/>
        </w:rPr>
        <w:t>экосистем</w:t>
      </w:r>
      <w:r>
        <w:rPr>
          <w:rStyle w:val="FontStyle14"/>
          <w:sz w:val="28"/>
          <w:szCs w:val="28"/>
        </w:rPr>
        <w:t>е</w:t>
      </w:r>
    </w:p>
    <w:p w:rsidR="00CC455A" w:rsidRPr="003D2644" w:rsidRDefault="00CC455A" w:rsidP="00CC455A">
      <w:pPr>
        <w:pStyle w:val="Style9"/>
        <w:widowControl/>
        <w:jc w:val="both"/>
        <w:rPr>
          <w:rStyle w:val="FontStyle14"/>
          <w:sz w:val="28"/>
          <w:szCs w:val="28"/>
        </w:rPr>
      </w:pPr>
    </w:p>
    <w:p w:rsidR="00CC455A" w:rsidRPr="003D2644" w:rsidRDefault="00CC455A" w:rsidP="00CC455A">
      <w:pPr>
        <w:pStyle w:val="Style9"/>
        <w:widowControl/>
        <w:jc w:val="both"/>
        <w:rPr>
          <w:rStyle w:val="FontStyle13"/>
          <w:b w:val="0"/>
          <w:sz w:val="28"/>
          <w:szCs w:val="28"/>
        </w:rPr>
      </w:pPr>
      <w:r w:rsidRPr="003D2644">
        <w:rPr>
          <w:rStyle w:val="FontStyle14"/>
          <w:b/>
          <w:sz w:val="28"/>
          <w:szCs w:val="28"/>
        </w:rPr>
        <w:t xml:space="preserve">Темы докладов </w:t>
      </w:r>
      <w:r>
        <w:rPr>
          <w:rStyle w:val="FontStyle14"/>
          <w:b/>
          <w:sz w:val="28"/>
          <w:szCs w:val="28"/>
        </w:rPr>
        <w:t>п</w:t>
      </w:r>
      <w:r w:rsidRPr="003D2644">
        <w:rPr>
          <w:rStyle w:val="FontStyle14"/>
          <w:b/>
          <w:sz w:val="28"/>
          <w:szCs w:val="28"/>
        </w:rPr>
        <w:t xml:space="preserve">о </w:t>
      </w:r>
      <w:r w:rsidRPr="003D2644">
        <w:rPr>
          <w:rStyle w:val="FontStyle13"/>
          <w:sz w:val="28"/>
          <w:szCs w:val="28"/>
        </w:rPr>
        <w:t>урбоэкологии</w:t>
      </w:r>
    </w:p>
    <w:p w:rsidR="00CC455A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 Место урбоэкологии' в системе наук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  <w:vertAlign w:val="superscript"/>
        </w:rPr>
      </w:pPr>
      <w:r w:rsidRPr="003D2644">
        <w:rPr>
          <w:rStyle w:val="FontStyle14"/>
          <w:sz w:val="28"/>
          <w:szCs w:val="28"/>
        </w:rPr>
        <w:t xml:space="preserve">2 Репродуктивное поведение и его роль в </w:t>
      </w:r>
      <w:r w:rsidRPr="003D2644">
        <w:rPr>
          <w:rStyle w:val="FontStyle13"/>
          <w:b w:val="0"/>
          <w:sz w:val="28"/>
          <w:szCs w:val="28"/>
        </w:rPr>
        <w:t>поддержании</w:t>
      </w:r>
      <w:r w:rsidRPr="003D2644">
        <w:rPr>
          <w:rStyle w:val="FontStyle13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численности человеч</w:t>
      </w:r>
      <w:r w:rsidRPr="003D2644">
        <w:rPr>
          <w:rStyle w:val="FontStyle14"/>
          <w:sz w:val="28"/>
          <w:szCs w:val="28"/>
        </w:rPr>
        <w:t>е</w:t>
      </w:r>
      <w:r w:rsidRPr="003D2644">
        <w:rPr>
          <w:rStyle w:val="FontStyle14"/>
          <w:sz w:val="28"/>
          <w:szCs w:val="28"/>
        </w:rPr>
        <w:t>ской популяции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3 Факторы, определяющие здоровье современной молодежи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4 Современные требования к городскому жилищу.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5 Космическая роль человечества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6 Экологические проблемы миграции населения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7 Мегагорода и экологические проблемы, связанные с ними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8 Автотрофность человека. Будущее человечества, проживающего в </w:t>
      </w:r>
      <w:proofErr w:type="spellStart"/>
      <w:r w:rsidRPr="003D2644">
        <w:rPr>
          <w:rStyle w:val="FontStyle14"/>
          <w:sz w:val="28"/>
          <w:szCs w:val="28"/>
        </w:rPr>
        <w:t>мегагор</w:t>
      </w:r>
      <w:r w:rsidRPr="003D2644">
        <w:rPr>
          <w:rStyle w:val="FontStyle14"/>
          <w:sz w:val="28"/>
          <w:szCs w:val="28"/>
        </w:rPr>
        <w:t>о</w:t>
      </w:r>
      <w:r w:rsidRPr="003D2644">
        <w:rPr>
          <w:rStyle w:val="FontStyle14"/>
          <w:sz w:val="28"/>
          <w:szCs w:val="28"/>
        </w:rPr>
        <w:t>дах</w:t>
      </w:r>
      <w:proofErr w:type="spellEnd"/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9 Человек - создатель особой экологической среды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10 Создание культурных ландшафтов в городе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11 Антропогенная эволюция экосистем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12 Городской ландшафт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lastRenderedPageBreak/>
        <w:t>13 Концепция коэволюции человека и биосферы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14 Концепция человека космического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15 Ресурсы Космоса и перспективы их разработок</w:t>
      </w:r>
    </w:p>
    <w:p w:rsidR="00CC455A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16 Человек и Мировой океан</w:t>
      </w:r>
    </w:p>
    <w:p w:rsidR="00CC455A" w:rsidRPr="003D2644" w:rsidRDefault="00CC455A" w:rsidP="00CC455A">
      <w:pPr>
        <w:pStyle w:val="Style9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 7 Человек и городской транспорт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18 Городская биота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19 Демографические проблемы урбанизации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20 Эстетические аспекты окружающей городской среды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21 Вредные вещества в городском жилище человека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22 Современные строительные материалы и проблемы, связанные с этим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23 Питание городского жителя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24 </w:t>
      </w:r>
      <w:r w:rsidRPr="002475EE">
        <w:rPr>
          <w:rStyle w:val="FontStyle16"/>
          <w:b w:val="0"/>
          <w:sz w:val="28"/>
          <w:szCs w:val="28"/>
        </w:rPr>
        <w:t>Тематический</w:t>
      </w:r>
      <w:r w:rsidRPr="003D2644">
        <w:rPr>
          <w:rStyle w:val="FontStyle16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обзор газеты «Экологический вестник» по городским пробл</w:t>
      </w:r>
      <w:r w:rsidRPr="003D2644">
        <w:rPr>
          <w:rStyle w:val="FontStyle14"/>
          <w:sz w:val="28"/>
          <w:szCs w:val="28"/>
        </w:rPr>
        <w:t>е</w:t>
      </w:r>
      <w:r w:rsidRPr="003D2644">
        <w:rPr>
          <w:rStyle w:val="FontStyle14"/>
          <w:sz w:val="28"/>
          <w:szCs w:val="28"/>
        </w:rPr>
        <w:t>мам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3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25 11роблема отдыха городского </w:t>
      </w:r>
      <w:r w:rsidRPr="002475EE">
        <w:rPr>
          <w:rStyle w:val="FontStyle13"/>
          <w:b w:val="0"/>
          <w:sz w:val="28"/>
          <w:szCs w:val="28"/>
        </w:rPr>
        <w:t>жителя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26 Факторы, лимитирующие </w:t>
      </w:r>
      <w:r w:rsidRPr="002475EE">
        <w:rPr>
          <w:rStyle w:val="FontStyle13"/>
          <w:b w:val="0"/>
          <w:sz w:val="28"/>
          <w:szCs w:val="28"/>
        </w:rPr>
        <w:t>развитие</w:t>
      </w:r>
      <w:r w:rsidRPr="003D2644">
        <w:rPr>
          <w:rStyle w:val="FontStyle13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человечества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27 Особенности </w:t>
      </w:r>
      <w:r w:rsidRPr="002475EE">
        <w:rPr>
          <w:rStyle w:val="FontStyle13"/>
          <w:b w:val="0"/>
          <w:sz w:val="28"/>
          <w:szCs w:val="28"/>
        </w:rPr>
        <w:t>антропогенного</w:t>
      </w:r>
      <w:r w:rsidRPr="003D2644">
        <w:rPr>
          <w:rStyle w:val="FontStyle13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 xml:space="preserve">воздействия </w:t>
      </w:r>
      <w:proofErr w:type="gramStart"/>
      <w:r w:rsidRPr="003D2644">
        <w:rPr>
          <w:rStyle w:val="FontStyle14"/>
          <w:sz w:val="28"/>
          <w:szCs w:val="28"/>
        </w:rPr>
        <w:t>на б</w:t>
      </w:r>
      <w:proofErr w:type="gramEnd"/>
      <w:r w:rsidRPr="003D2644">
        <w:rPr>
          <w:rStyle w:val="FontStyle14"/>
          <w:sz w:val="28"/>
          <w:szCs w:val="28"/>
        </w:rPr>
        <w:t xml:space="preserve"> йоту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28 Экологические кризисы и роль человека в них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29 Современный экологический кризис. </w:t>
      </w:r>
      <w:r w:rsidRPr="002475EE">
        <w:rPr>
          <w:rStyle w:val="FontStyle13"/>
          <w:b w:val="0"/>
          <w:sz w:val="28"/>
          <w:szCs w:val="28"/>
        </w:rPr>
        <w:t>Его</w:t>
      </w:r>
      <w:r w:rsidRPr="003D2644">
        <w:rPr>
          <w:rStyle w:val="FontStyle13"/>
          <w:sz w:val="28"/>
          <w:szCs w:val="28"/>
        </w:rPr>
        <w:t xml:space="preserve"> </w:t>
      </w:r>
      <w:r w:rsidRPr="003D2644">
        <w:rPr>
          <w:rStyle w:val="FontStyle14"/>
          <w:sz w:val="28"/>
          <w:szCs w:val="28"/>
        </w:rPr>
        <w:t>особенности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30 Феномен человека и единство его социоприродных измерений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31 Космологические основания проявления разумной формы жизни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32 Город и проблема бытовых отходов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33 Климатогеографические факторы и их воздействие на здоровье челов</w:t>
      </w:r>
      <w:r w:rsidRPr="003D2644">
        <w:rPr>
          <w:rStyle w:val="FontStyle14"/>
          <w:sz w:val="28"/>
          <w:szCs w:val="28"/>
        </w:rPr>
        <w:t>е</w:t>
      </w:r>
      <w:r w:rsidRPr="003D2644">
        <w:rPr>
          <w:rStyle w:val="FontStyle14"/>
          <w:sz w:val="28"/>
          <w:szCs w:val="28"/>
        </w:rPr>
        <w:t>ка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>34 Рекреационные зоны города и их роль в жизнедеятельности человека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3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35 Экологическая этика и глубинная </w:t>
      </w:r>
      <w:r w:rsidRPr="002475EE">
        <w:rPr>
          <w:rStyle w:val="FontStyle13"/>
          <w:b w:val="0"/>
          <w:sz w:val="28"/>
          <w:szCs w:val="28"/>
        </w:rPr>
        <w:t>экология</w:t>
      </w:r>
    </w:p>
    <w:p w:rsidR="00CC455A" w:rsidRPr="003D2644" w:rsidRDefault="00CC455A" w:rsidP="00CC455A">
      <w:pPr>
        <w:pStyle w:val="Style8"/>
        <w:widowControl/>
        <w:jc w:val="both"/>
        <w:rPr>
          <w:rStyle w:val="FontStyle14"/>
          <w:sz w:val="28"/>
          <w:szCs w:val="28"/>
        </w:rPr>
      </w:pPr>
      <w:r w:rsidRPr="003D2644">
        <w:rPr>
          <w:rStyle w:val="FontStyle14"/>
          <w:sz w:val="28"/>
          <w:szCs w:val="28"/>
        </w:rPr>
        <w:t xml:space="preserve">36 Феномен человека </w:t>
      </w:r>
      <w:proofErr w:type="spellStart"/>
      <w:r w:rsidRPr="003D2644">
        <w:rPr>
          <w:rStyle w:val="FontStyle14"/>
          <w:sz w:val="28"/>
          <w:szCs w:val="28"/>
        </w:rPr>
        <w:t>Тде</w:t>
      </w:r>
      <w:proofErr w:type="spellEnd"/>
      <w:r w:rsidRPr="003D2644">
        <w:rPr>
          <w:rStyle w:val="FontStyle14"/>
          <w:sz w:val="28"/>
          <w:szCs w:val="28"/>
        </w:rPr>
        <w:t xml:space="preserve"> Шардена</w:t>
      </w:r>
    </w:p>
    <w:p w:rsidR="00CC455A" w:rsidRDefault="00CC455A" w:rsidP="0017387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5467C" w:rsidRDefault="0045467C" w:rsidP="0029466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199E" w:rsidRDefault="0082199E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67C" w:rsidRDefault="0045467C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 по написанию реферата</w:t>
      </w:r>
    </w:p>
    <w:p w:rsidR="0045467C" w:rsidRDefault="0045467C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67C" w:rsidRDefault="0045467C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выбирает одну из предложенных тем к каждому сроку сд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чи.</w:t>
      </w:r>
    </w:p>
    <w:p w:rsidR="0045467C" w:rsidRDefault="0045467C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Реферат пишется обучающимся от руки </w:t>
      </w:r>
      <w:r w:rsidR="00763101">
        <w:rPr>
          <w:rFonts w:ascii="Times New Roman" w:hAnsi="Times New Roman" w:cs="Times New Roman"/>
          <w:sz w:val="28"/>
          <w:szCs w:val="28"/>
        </w:rPr>
        <w:t xml:space="preserve">(допускается оформление только титульного листа на компьютере с последующей распечаткой) </w:t>
      </w:r>
      <w:r>
        <w:rPr>
          <w:rFonts w:ascii="Times New Roman" w:hAnsi="Times New Roman" w:cs="Times New Roman"/>
          <w:sz w:val="28"/>
          <w:szCs w:val="28"/>
        </w:rPr>
        <w:t>на бумаге разм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, соблюдая следующие размеры полей: лев</w:t>
      </w:r>
      <w:r w:rsidR="008219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 – 30 мм, правое – 15 мм, верхнее – 20 мм, нижнее – 25 мм.</w:t>
      </w:r>
    </w:p>
    <w:p w:rsidR="0045467C" w:rsidRDefault="0045467C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Структурные элементы реферата:</w:t>
      </w:r>
    </w:p>
    <w:p w:rsidR="0045467C" w:rsidRDefault="00EF39B9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титульный лист</w:t>
      </w:r>
      <w:r w:rsidR="0045467C">
        <w:rPr>
          <w:rFonts w:ascii="Times New Roman" w:hAnsi="Times New Roman" w:cs="Times New Roman"/>
          <w:sz w:val="28"/>
          <w:szCs w:val="28"/>
        </w:rPr>
        <w:t>;</w:t>
      </w:r>
    </w:p>
    <w:p w:rsidR="0045467C" w:rsidRDefault="0045467C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39B9">
        <w:rPr>
          <w:rFonts w:ascii="Times New Roman" w:hAnsi="Times New Roman" w:cs="Times New Roman"/>
          <w:sz w:val="28"/>
          <w:szCs w:val="28"/>
        </w:rPr>
        <w:t>содержание;</w:t>
      </w:r>
    </w:p>
    <w:p w:rsidR="00EF39B9" w:rsidRDefault="00EF39B9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основная часть;</w:t>
      </w:r>
    </w:p>
    <w:p w:rsidR="00EF39B9" w:rsidRDefault="00EF39B9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заключение;</w:t>
      </w:r>
    </w:p>
    <w:p w:rsidR="00EF39B9" w:rsidRDefault="00EF39B9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список использованных источников.</w:t>
      </w:r>
    </w:p>
    <w:p w:rsidR="00EF39B9" w:rsidRDefault="00EF39B9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оформления титульного листа приведён в Приложении А.</w:t>
      </w:r>
    </w:p>
    <w:p w:rsidR="00EF39B9" w:rsidRDefault="00EF39B9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 включает порядковые номера и наименование структурных элементов, разделов, подразделов (пунктов) и страниц, с которых они начин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ются.</w:t>
      </w:r>
    </w:p>
    <w:p w:rsidR="00EF39B9" w:rsidRDefault="00EF39B9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написании реферата обучающийся должен использовать не менее трёх </w:t>
      </w:r>
      <w:r w:rsidR="00FD78C5">
        <w:rPr>
          <w:rFonts w:ascii="Times New Roman" w:hAnsi="Times New Roman" w:cs="Times New Roman"/>
          <w:sz w:val="28"/>
          <w:szCs w:val="28"/>
        </w:rPr>
        <w:t>литературных источников. Список использованных источников приводи</w:t>
      </w:r>
      <w:r w:rsidR="00FD78C5">
        <w:rPr>
          <w:rFonts w:ascii="Times New Roman" w:hAnsi="Times New Roman" w:cs="Times New Roman"/>
          <w:sz w:val="28"/>
          <w:szCs w:val="28"/>
        </w:rPr>
        <w:t>т</w:t>
      </w:r>
      <w:r w:rsidR="00FD78C5">
        <w:rPr>
          <w:rFonts w:ascii="Times New Roman" w:hAnsi="Times New Roman" w:cs="Times New Roman"/>
          <w:sz w:val="28"/>
          <w:szCs w:val="28"/>
        </w:rPr>
        <w:t>ся в конце реферата, перед приложениями, если они имеются в данном рефер</w:t>
      </w:r>
      <w:r w:rsidR="00FD78C5">
        <w:rPr>
          <w:rFonts w:ascii="Times New Roman" w:hAnsi="Times New Roman" w:cs="Times New Roman"/>
          <w:sz w:val="28"/>
          <w:szCs w:val="28"/>
        </w:rPr>
        <w:t>а</w:t>
      </w:r>
      <w:r w:rsidR="00FD78C5">
        <w:rPr>
          <w:rFonts w:ascii="Times New Roman" w:hAnsi="Times New Roman" w:cs="Times New Roman"/>
          <w:sz w:val="28"/>
          <w:szCs w:val="28"/>
        </w:rPr>
        <w:t xml:space="preserve">те. Допускается брать литературные источники как с бумажных носителей, так и с электронных. </w:t>
      </w:r>
    </w:p>
    <w:p w:rsidR="00FD78C5" w:rsidRDefault="00FD78C5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оформления списка использованных источников приведён в Приложение Б.</w:t>
      </w:r>
    </w:p>
    <w:p w:rsidR="00FD78C5" w:rsidRDefault="00FD78C5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 должен содержать н</w:t>
      </w:r>
      <w:r w:rsidR="0082199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только текст взятый из источников, но и собственные мысли, рассуждения, анализ.   </w:t>
      </w:r>
    </w:p>
    <w:p w:rsidR="0082199E" w:rsidRDefault="0082199E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реферата не должен составлять менее 5 страниц (не включая 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тульный лист и содержание).</w:t>
      </w:r>
    </w:p>
    <w:p w:rsidR="0082199E" w:rsidRDefault="0082199E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обучающийся не вовремя сдаёт реферат, то на следующую неделю оценка снижается на 33%. При опоздании сдачи реферата более чем на одну неделя реферат не принимается и за него проставляется в журнале 0 ба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лов.</w:t>
      </w:r>
    </w:p>
    <w:p w:rsidR="0082199E" w:rsidRDefault="0082199E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55A" w:rsidRDefault="00CC455A" w:rsidP="00CC45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написанию </w:t>
      </w:r>
      <w:r>
        <w:rPr>
          <w:rFonts w:ascii="Times New Roman" w:hAnsi="Times New Roman" w:cs="Times New Roman"/>
          <w:b/>
          <w:sz w:val="28"/>
          <w:szCs w:val="28"/>
        </w:rPr>
        <w:t>доклада</w:t>
      </w:r>
    </w:p>
    <w:p w:rsidR="00CC455A" w:rsidRDefault="00CC455A" w:rsidP="00CC45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55A" w:rsidRPr="00CC455A" w:rsidRDefault="00CC455A" w:rsidP="00CC4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пишется студентом в тетради для практических работ. При нап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сании доклада студент должен использовать</w:t>
      </w:r>
      <w:r w:rsidR="00523378">
        <w:rPr>
          <w:rFonts w:ascii="Times New Roman" w:hAnsi="Times New Roman" w:cs="Times New Roman"/>
          <w:sz w:val="28"/>
          <w:szCs w:val="28"/>
        </w:rPr>
        <w:t xml:space="preserve"> не менее 3 литературных источн</w:t>
      </w:r>
      <w:r w:rsidR="00523378">
        <w:rPr>
          <w:rFonts w:ascii="Times New Roman" w:hAnsi="Times New Roman" w:cs="Times New Roman"/>
          <w:sz w:val="28"/>
          <w:szCs w:val="28"/>
        </w:rPr>
        <w:t>и</w:t>
      </w:r>
      <w:r w:rsidR="00523378">
        <w:rPr>
          <w:rFonts w:ascii="Times New Roman" w:hAnsi="Times New Roman" w:cs="Times New Roman"/>
          <w:sz w:val="28"/>
          <w:szCs w:val="28"/>
        </w:rPr>
        <w:t xml:space="preserve">ков. Список использованной литературы приводится в конце доклада. </w:t>
      </w:r>
      <w:r w:rsidR="00523378">
        <w:rPr>
          <w:rFonts w:ascii="Times New Roman" w:hAnsi="Times New Roman" w:cs="Times New Roman"/>
          <w:sz w:val="28"/>
          <w:szCs w:val="28"/>
        </w:rPr>
        <w:t>Допуск</w:t>
      </w:r>
      <w:r w:rsidR="00523378">
        <w:rPr>
          <w:rFonts w:ascii="Times New Roman" w:hAnsi="Times New Roman" w:cs="Times New Roman"/>
          <w:sz w:val="28"/>
          <w:szCs w:val="28"/>
        </w:rPr>
        <w:t>а</w:t>
      </w:r>
      <w:r w:rsidR="00523378">
        <w:rPr>
          <w:rFonts w:ascii="Times New Roman" w:hAnsi="Times New Roman" w:cs="Times New Roman"/>
          <w:sz w:val="28"/>
          <w:szCs w:val="28"/>
        </w:rPr>
        <w:t xml:space="preserve">ется брать литературные </w:t>
      </w:r>
      <w:proofErr w:type="gramStart"/>
      <w:r w:rsidR="00523378">
        <w:rPr>
          <w:rFonts w:ascii="Times New Roman" w:hAnsi="Times New Roman" w:cs="Times New Roman"/>
          <w:sz w:val="28"/>
          <w:szCs w:val="28"/>
        </w:rPr>
        <w:t>источники</w:t>
      </w:r>
      <w:proofErr w:type="gramEnd"/>
      <w:r w:rsidR="00523378">
        <w:rPr>
          <w:rFonts w:ascii="Times New Roman" w:hAnsi="Times New Roman" w:cs="Times New Roman"/>
          <w:sz w:val="28"/>
          <w:szCs w:val="28"/>
        </w:rPr>
        <w:t xml:space="preserve"> как с бумажных носителей, так и с эле</w:t>
      </w:r>
      <w:r w:rsidR="00523378">
        <w:rPr>
          <w:rFonts w:ascii="Times New Roman" w:hAnsi="Times New Roman" w:cs="Times New Roman"/>
          <w:sz w:val="28"/>
          <w:szCs w:val="28"/>
        </w:rPr>
        <w:t>к</w:t>
      </w:r>
      <w:r w:rsidR="00523378">
        <w:rPr>
          <w:rFonts w:ascii="Times New Roman" w:hAnsi="Times New Roman" w:cs="Times New Roman"/>
          <w:sz w:val="28"/>
          <w:szCs w:val="28"/>
        </w:rPr>
        <w:t>тронных</w:t>
      </w:r>
      <w:r w:rsidR="00523378">
        <w:rPr>
          <w:rFonts w:ascii="Times New Roman" w:hAnsi="Times New Roman" w:cs="Times New Roman"/>
          <w:sz w:val="28"/>
          <w:szCs w:val="28"/>
        </w:rPr>
        <w:t xml:space="preserve">. Доклад должен полностью раскрывать сущность излагаемого вопроса и должен быть предоставлен преподавателю после устного доклада на занятии. </w:t>
      </w:r>
    </w:p>
    <w:p w:rsidR="00CC455A" w:rsidRDefault="00CC455A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06E" w:rsidRDefault="00E1006E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0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</w:t>
      </w:r>
      <w:r w:rsidRPr="00E1006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риложение</w:t>
      </w:r>
      <w:proofErr w:type="gramStart"/>
      <w:r w:rsidRPr="00E10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631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proofErr w:type="gramEnd"/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006E" w:rsidRPr="00E1006E" w:rsidRDefault="00E1006E" w:rsidP="00E1006E">
      <w:pPr>
        <w:keepNext/>
        <w:spacing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x-none"/>
        </w:rPr>
      </w:pPr>
      <w:r w:rsidRPr="00E1006E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x-none"/>
        </w:rPr>
        <w:t>Образец оформления титульного листа</w:t>
      </w:r>
      <w:r w:rsidRPr="00E1006E">
        <w:rPr>
          <w:rFonts w:ascii="Times New Roman" w:eastAsia="Times New Roman" w:hAnsi="Times New Roman" w:cs="Times New Roman"/>
          <w:b/>
          <w:bCs/>
          <w:sz w:val="28"/>
          <w:szCs w:val="24"/>
          <w:lang w:eastAsia="x-none"/>
        </w:rPr>
        <w:t xml:space="preserve"> учебного пособия</w:t>
      </w:r>
      <w:r w:rsidRPr="00E1006E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x-none"/>
        </w:rPr>
        <w:t xml:space="preserve"> </w:t>
      </w:r>
    </w:p>
    <w:p w:rsidR="00E1006E" w:rsidRPr="00E1006E" w:rsidRDefault="00E1006E" w:rsidP="00E1006E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1006E">
        <w:rPr>
          <w:rFonts w:ascii="Times New Roman" w:eastAsia="Times New Roman" w:hAnsi="Times New Roman" w:cs="Times New Roman"/>
          <w:sz w:val="24"/>
          <w:szCs w:val="24"/>
          <w:lang w:eastAsia="x-none"/>
        </w:rPr>
        <w:t>Ф.3-56</w:t>
      </w: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E1006E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Министерство образования и науки Республики Казахстан</w:t>
      </w:r>
    </w:p>
    <w:p w:rsidR="00E1006E" w:rsidRPr="00E1006E" w:rsidRDefault="00E1006E" w:rsidP="00E1006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1006E" w:rsidRPr="00E1006E" w:rsidRDefault="00E1006E" w:rsidP="00E1006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1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Костанайский государственный университет имени А. Байтурсынова</w:t>
      </w: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экологии</w:t>
      </w: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Р.А. Дуйсенбаев</w:t>
      </w: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523378" w:rsidRDefault="00523378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3378">
        <w:rPr>
          <w:rStyle w:val="FontStyle14"/>
          <w:b/>
          <w:sz w:val="28"/>
          <w:szCs w:val="28"/>
        </w:rPr>
        <w:t xml:space="preserve">РОЛЬ ЗЕЛЕНЫХ НАСАЖДЕНИЙ </w:t>
      </w:r>
      <w:r w:rsidRPr="00523378">
        <w:rPr>
          <w:rStyle w:val="FontStyle15"/>
          <w:b w:val="0"/>
          <w:sz w:val="28"/>
          <w:szCs w:val="28"/>
        </w:rPr>
        <w:t xml:space="preserve">В </w:t>
      </w:r>
      <w:r w:rsidRPr="00523378">
        <w:rPr>
          <w:rStyle w:val="FontStyle14"/>
          <w:b/>
          <w:sz w:val="28"/>
          <w:szCs w:val="28"/>
        </w:rPr>
        <w:t>ГОРОДЕ</w:t>
      </w:r>
    </w:p>
    <w:p w:rsidR="00523378" w:rsidRDefault="00523378" w:rsidP="00E100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E1006E" w:rsidRPr="00E1006E" w:rsidRDefault="00763101" w:rsidP="00E100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Реферат</w:t>
      </w: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P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06E" w:rsidRDefault="00E1006E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Костанай, </w:t>
      </w:r>
      <w:r w:rsidR="0076310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CC455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763101" w:rsidRDefault="00763101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63101" w:rsidRPr="00763101" w:rsidRDefault="00763101" w:rsidP="00763101">
      <w:pPr>
        <w:keepNext/>
        <w:spacing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x-none"/>
        </w:rPr>
      </w:pPr>
      <w:r w:rsidRPr="00763101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x-none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x-none"/>
        </w:rPr>
        <w:t>Б</w:t>
      </w:r>
    </w:p>
    <w:p w:rsidR="00763101" w:rsidRPr="00763101" w:rsidRDefault="00763101" w:rsidP="00763101">
      <w:pPr>
        <w:keepNext/>
        <w:spacing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x-none"/>
        </w:rPr>
      </w:pPr>
      <w:r w:rsidRPr="00763101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x-none"/>
        </w:rPr>
        <w:t>Образец оформления списка использованных источников</w:t>
      </w:r>
    </w:p>
    <w:p w:rsidR="00763101" w:rsidRPr="00763101" w:rsidRDefault="00763101" w:rsidP="007631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101">
        <w:rPr>
          <w:rFonts w:ascii="Times New Roman" w:eastAsia="Times New Roman" w:hAnsi="Times New Roman" w:cs="Times New Roman"/>
          <w:sz w:val="24"/>
          <w:szCs w:val="24"/>
          <w:lang w:eastAsia="ru-RU"/>
        </w:rPr>
        <w:t>Ф.3-59</w:t>
      </w:r>
    </w:p>
    <w:p w:rsidR="00763101" w:rsidRPr="00763101" w:rsidRDefault="00763101" w:rsidP="0076310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4"/>
          <w:lang w:val="x-none" w:eastAsia="x-none"/>
        </w:rPr>
      </w:pPr>
      <w:r w:rsidRPr="00763101">
        <w:rPr>
          <w:rFonts w:ascii="Times New Roman" w:eastAsia="Times New Roman" w:hAnsi="Times New Roman" w:cs="Times New Roman"/>
          <w:bCs/>
          <w:sz w:val="28"/>
          <w:szCs w:val="24"/>
          <w:lang w:val="x-none" w:eastAsia="x-none"/>
        </w:rPr>
        <w:t>Список использованных источников</w:t>
      </w:r>
    </w:p>
    <w:p w:rsidR="00763101" w:rsidRPr="00763101" w:rsidRDefault="00763101" w:rsidP="007631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3101" w:rsidRPr="00763101" w:rsidRDefault="00763101" w:rsidP="00763101">
      <w:pPr>
        <w:tabs>
          <w:tab w:val="left" w:pos="993"/>
        </w:tabs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 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Васильева Г.С. Биология трансплантированных опухолей.- Алматы: Наука, 2010.- 216 с.</w:t>
      </w:r>
    </w:p>
    <w:p w:rsidR="00763101" w:rsidRPr="00763101" w:rsidRDefault="00763101" w:rsidP="00763101">
      <w:pPr>
        <w:tabs>
          <w:tab w:val="left" w:pos="993"/>
        </w:tabs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 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Ефимов М. Л., Васильева Г.С. Суточные биологические ритмы и злокач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ственный рост // Усп. совр. Биологии.- 2010.- Т.103, № 2,- С. 255-270.</w:t>
      </w:r>
    </w:p>
    <w:p w:rsidR="00763101" w:rsidRPr="00763101" w:rsidRDefault="00763101" w:rsidP="00763101">
      <w:pPr>
        <w:tabs>
          <w:tab w:val="left" w:pos="993"/>
        </w:tabs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 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Георгиева Р.С. Изменения в системе свертывания крови у больных злокач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ственными опухолями // Вопросы экс пер. и клин. Онкол.: сб. научн. тр. И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ститута онкологии и радиологии.- Алматы, 2009. - С.214-217.</w:t>
      </w:r>
    </w:p>
    <w:p w:rsidR="00763101" w:rsidRPr="00763101" w:rsidRDefault="00763101" w:rsidP="00763101">
      <w:pPr>
        <w:tabs>
          <w:tab w:val="left" w:pos="993"/>
        </w:tabs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 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Баженов Л.Г., Кулинская Л.Л., Сорочинская И.Н. Сезонные изменения с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держания иммуноглобулинов в крови клинически здоровых лиц.//Тезисы докл.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 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I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</w:t>
      </w:r>
      <w:proofErr w:type="gramStart"/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</w:t>
      </w:r>
      <w:proofErr w:type="gramEnd"/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ежд. конф. по хронобиол. и хрономед. - Ташкент, 2009. – 136 с.</w:t>
      </w:r>
    </w:p>
    <w:p w:rsidR="00763101" w:rsidRPr="00763101" w:rsidRDefault="00763101" w:rsidP="00763101">
      <w:pPr>
        <w:tabs>
          <w:tab w:val="left" w:pos="993"/>
        </w:tabs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Vachaspati</w:t>
      </w:r>
      <w:proofErr w:type="spellEnd"/>
      <w:r w:rsidRPr="00CC455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T</w:t>
      </w:r>
      <w:r w:rsidRPr="00CC455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., </w:t>
      </w:r>
      <w:proofErr w:type="spellStart"/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Videnkin</w:t>
      </w:r>
      <w:proofErr w:type="spellEnd"/>
      <w:r w:rsidRPr="00CC455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A</w:t>
      </w:r>
      <w:r w:rsidRPr="00CC455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Evolution</w:t>
      </w:r>
      <w:r w:rsidRPr="00CC455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of</w:t>
      </w:r>
      <w:r w:rsidRPr="00CC455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cosmi</w:t>
      </w:r>
      <w:proofErr w:type="spellEnd"/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Pr="00CC455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nets</w:t>
      </w:r>
      <w:r w:rsidRPr="00CC455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// 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Phys</w:t>
      </w:r>
      <w:r w:rsidRPr="00CC455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Rev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.-2007</w:t>
      </w:r>
      <w:proofErr w:type="gramStart"/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.-</w:t>
      </w:r>
      <w:proofErr w:type="gramEnd"/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76310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l</w:t>
      </w:r>
      <w:r w:rsidRPr="00763101">
        <w:rPr>
          <w:rFonts w:ascii="Times New Roman" w:eastAsia="Times New Roman" w:hAnsi="Times New Roman" w:cs="Times New Roman"/>
          <w:sz w:val="28"/>
          <w:szCs w:val="24"/>
          <w:lang w:eastAsia="ru-RU"/>
        </w:rPr>
        <w:t>.46, №2- Р. 1131-1140.</w:t>
      </w:r>
    </w:p>
    <w:p w:rsidR="00763101" w:rsidRDefault="00763101" w:rsidP="0076310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 </w:t>
      </w:r>
      <w:r w:rsidR="005E135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Животные Красной книги Казахстана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 </w:t>
      </w:r>
      <w:hyperlink r:id="rId7" w:history="1">
        <w:r w:rsidR="005E135C" w:rsidRPr="00C45A5C">
          <w:rPr>
            <w:rStyle w:val="a3"/>
            <w:rFonts w:ascii="Times New Roman" w:eastAsia="Times New Roman" w:hAnsi="Times New Roman" w:cs="Times New Roman"/>
            <w:sz w:val="28"/>
            <w:szCs w:val="24"/>
            <w:lang w:eastAsia="ru-RU"/>
          </w:rPr>
          <w:t>https://www.nur.kz/1640179-zhivotnye-krasnoy-knigi-kazakhstana.html</w:t>
        </w:r>
      </w:hyperlink>
    </w:p>
    <w:p w:rsidR="005E135C" w:rsidRPr="00763101" w:rsidRDefault="005E135C" w:rsidP="0076310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3101" w:rsidRPr="00E1006E" w:rsidRDefault="00763101" w:rsidP="00E10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99E" w:rsidRPr="0045467C" w:rsidRDefault="0082199E" w:rsidP="00454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4660" w:rsidRPr="00294660" w:rsidRDefault="00294660" w:rsidP="00173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94660" w:rsidRPr="00294660" w:rsidSect="0017387E"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F00FF"/>
    <w:multiLevelType w:val="hybridMultilevel"/>
    <w:tmpl w:val="FA0055E0"/>
    <w:lvl w:ilvl="0" w:tplc="E9C4B1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2A4"/>
    <w:rsid w:val="0017387E"/>
    <w:rsid w:val="00294660"/>
    <w:rsid w:val="0045467C"/>
    <w:rsid w:val="00523378"/>
    <w:rsid w:val="005E135C"/>
    <w:rsid w:val="007524EC"/>
    <w:rsid w:val="00763101"/>
    <w:rsid w:val="0082199E"/>
    <w:rsid w:val="008B56E1"/>
    <w:rsid w:val="008B7CEA"/>
    <w:rsid w:val="009D22A4"/>
    <w:rsid w:val="00CC455A"/>
    <w:rsid w:val="00E1006E"/>
    <w:rsid w:val="00EF39B9"/>
    <w:rsid w:val="00F51FA7"/>
    <w:rsid w:val="00FD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135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52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4EC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C455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CC455A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CC455A"/>
    <w:rPr>
      <w:rFonts w:ascii="Lucida Sans Unicode" w:hAnsi="Lucida Sans Unicode" w:cs="Lucida Sans Unicode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CC455A"/>
    <w:rPr>
      <w:rFonts w:ascii="Times New Roman" w:hAnsi="Times New Roman" w:cs="Times New Roman"/>
      <w:b/>
      <w:bCs/>
      <w:spacing w:val="-2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135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52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4EC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C455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CC455A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C4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CC455A"/>
    <w:rPr>
      <w:rFonts w:ascii="Lucida Sans Unicode" w:hAnsi="Lucida Sans Unicode" w:cs="Lucida Sans Unicode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CC455A"/>
    <w:rPr>
      <w:rFonts w:ascii="Times New Roman" w:hAnsi="Times New Roman" w:cs="Times New Roman"/>
      <w:b/>
      <w:bCs/>
      <w:spacing w:val="-2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nur.kz/1640179-zhivotnye-krasnoy-knigi-kazakhstan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A0539-8D48-496B-B2A0-E4CB2B885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9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Mihail</cp:lastModifiedBy>
  <cp:revision>6</cp:revision>
  <cp:lastPrinted>2018-01-24T09:29:00Z</cp:lastPrinted>
  <dcterms:created xsi:type="dcterms:W3CDTF">2018-01-24T06:22:00Z</dcterms:created>
  <dcterms:modified xsi:type="dcterms:W3CDTF">2018-10-21T03:41:00Z</dcterms:modified>
</cp:coreProperties>
</file>